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349F2" w14:textId="77777777" w:rsidR="00FF7D6D" w:rsidRDefault="00FF7D6D" w:rsidP="00FA0577">
      <w:pPr>
        <w:pStyle w:val="Bezmezer"/>
        <w:rPr>
          <w:sz w:val="24"/>
          <w:szCs w:val="24"/>
        </w:rPr>
      </w:pPr>
    </w:p>
    <w:p w14:paraId="3570CD20" w14:textId="5F27EA86" w:rsidR="001B62E3" w:rsidRDefault="001B62E3" w:rsidP="001B62E3">
      <w:pPr>
        <w:pStyle w:val="Bezmez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Pozvánka na zasedání zastupitelstva obce Myslkovice konané </w:t>
      </w:r>
      <w:r w:rsidRPr="00F63CFF">
        <w:rPr>
          <w:b/>
          <w:sz w:val="24"/>
          <w:szCs w:val="24"/>
        </w:rPr>
        <w:t>v</w:t>
      </w:r>
      <w:r w:rsidR="003C58E4">
        <w:rPr>
          <w:b/>
          <w:sz w:val="24"/>
          <w:szCs w:val="24"/>
        </w:rPr>
        <w:t> </w:t>
      </w:r>
      <w:r w:rsidR="00553816">
        <w:rPr>
          <w:b/>
          <w:sz w:val="24"/>
          <w:szCs w:val="24"/>
        </w:rPr>
        <w:t>pondělí</w:t>
      </w:r>
      <w:r w:rsidR="003C58E4">
        <w:rPr>
          <w:b/>
          <w:sz w:val="24"/>
          <w:szCs w:val="24"/>
        </w:rPr>
        <w:t xml:space="preserve"> </w:t>
      </w:r>
      <w:r w:rsidR="0091031E">
        <w:rPr>
          <w:b/>
          <w:sz w:val="24"/>
          <w:szCs w:val="24"/>
        </w:rPr>
        <w:t>16</w:t>
      </w:r>
      <w:r w:rsidR="003C58E4">
        <w:rPr>
          <w:b/>
          <w:sz w:val="24"/>
          <w:szCs w:val="24"/>
        </w:rPr>
        <w:t>.</w:t>
      </w:r>
      <w:r w:rsidR="00D42B95" w:rsidRPr="00F63CFF">
        <w:rPr>
          <w:b/>
          <w:sz w:val="24"/>
          <w:szCs w:val="24"/>
        </w:rPr>
        <w:t xml:space="preserve"> </w:t>
      </w:r>
      <w:r w:rsidR="00410E48">
        <w:rPr>
          <w:b/>
          <w:sz w:val="24"/>
          <w:szCs w:val="24"/>
        </w:rPr>
        <w:t>6</w:t>
      </w:r>
      <w:r w:rsidR="00D32626" w:rsidRPr="00F63CFF">
        <w:rPr>
          <w:b/>
          <w:sz w:val="24"/>
          <w:szCs w:val="24"/>
        </w:rPr>
        <w:t xml:space="preserve">. </w:t>
      </w:r>
      <w:r w:rsidRPr="00F63CFF">
        <w:rPr>
          <w:b/>
          <w:sz w:val="24"/>
          <w:szCs w:val="24"/>
        </w:rPr>
        <w:t>202</w:t>
      </w:r>
      <w:r w:rsidR="00C94F2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od 1</w:t>
      </w:r>
      <w:r w:rsidR="003245D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:</w:t>
      </w:r>
      <w:r w:rsidR="00911775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hod. v zasedací místnosti OÚ v Myslkovicích č.p. 59.</w:t>
      </w:r>
    </w:p>
    <w:p w14:paraId="437A1D1E" w14:textId="77777777" w:rsidR="001B62E3" w:rsidRDefault="001B62E3" w:rsidP="001B62E3">
      <w:pPr>
        <w:pStyle w:val="Bezmezer"/>
        <w:outlineLvl w:val="0"/>
        <w:rPr>
          <w:b/>
          <w:sz w:val="24"/>
          <w:szCs w:val="24"/>
        </w:rPr>
      </w:pPr>
    </w:p>
    <w:p w14:paraId="3EBBCF3B" w14:textId="77777777" w:rsidR="001B62E3" w:rsidRDefault="001B62E3" w:rsidP="001B62E3">
      <w:pPr>
        <w:pStyle w:val="Bezmezer"/>
        <w:rPr>
          <w:sz w:val="24"/>
          <w:szCs w:val="24"/>
        </w:rPr>
      </w:pPr>
    </w:p>
    <w:p w14:paraId="5CC8B336" w14:textId="77777777" w:rsidR="001309BF" w:rsidRDefault="001309BF" w:rsidP="001309BF">
      <w:pPr>
        <w:spacing w:after="120"/>
        <w:jc w:val="both"/>
        <w:rPr>
          <w:b/>
          <w:szCs w:val="22"/>
        </w:rPr>
      </w:pPr>
      <w:r>
        <w:rPr>
          <w:b/>
          <w:szCs w:val="22"/>
        </w:rPr>
        <w:t>Program zasedání:</w:t>
      </w:r>
    </w:p>
    <w:p w14:paraId="3B5B1E24" w14:textId="77777777" w:rsidR="003C58E4" w:rsidRDefault="003C58E4" w:rsidP="003C58E4">
      <w:pPr>
        <w:pStyle w:val="Odstavecseseznamem"/>
        <w:numPr>
          <w:ilvl w:val="0"/>
          <w:numId w:val="4"/>
        </w:numPr>
        <w:spacing w:line="254" w:lineRule="auto"/>
        <w:rPr>
          <w:rFonts w:cs="Calibri"/>
          <w:szCs w:val="20"/>
        </w:rPr>
      </w:pPr>
      <w:bookmarkStart w:id="0" w:name="_Hlk151540862"/>
      <w:r>
        <w:rPr>
          <w:rFonts w:cs="Calibri"/>
        </w:rPr>
        <w:t>Zahájení a schválení programu schůze</w:t>
      </w:r>
    </w:p>
    <w:p w14:paraId="31A02033" w14:textId="77777777" w:rsidR="003C58E4" w:rsidRDefault="003C58E4" w:rsidP="003C58E4">
      <w:pPr>
        <w:pStyle w:val="Odstavecseseznamem"/>
        <w:numPr>
          <w:ilvl w:val="0"/>
          <w:numId w:val="4"/>
        </w:numPr>
        <w:spacing w:after="0" w:line="254" w:lineRule="auto"/>
        <w:rPr>
          <w:rFonts w:cs="Calibri"/>
        </w:rPr>
      </w:pPr>
      <w:r>
        <w:rPr>
          <w:rFonts w:cs="Calibri"/>
        </w:rPr>
        <w:t>Kontrola usnesení minulé schůze ZO</w:t>
      </w:r>
    </w:p>
    <w:p w14:paraId="6AD67348" w14:textId="524AA24E" w:rsidR="00B052BA" w:rsidRDefault="00410E48" w:rsidP="00B052BA">
      <w:pPr>
        <w:pStyle w:val="Odstavecseseznamem"/>
        <w:numPr>
          <w:ilvl w:val="0"/>
          <w:numId w:val="4"/>
        </w:numPr>
        <w:spacing w:after="0" w:line="252" w:lineRule="auto"/>
        <w:rPr>
          <w:rFonts w:cs="Calibri"/>
        </w:rPr>
      </w:pPr>
      <w:r>
        <w:rPr>
          <w:rFonts w:cs="Calibri"/>
        </w:rPr>
        <w:t>Schválení závěrečného účtu za rok 2024</w:t>
      </w:r>
    </w:p>
    <w:p w14:paraId="2A25F59C" w14:textId="31E00240" w:rsidR="00410E48" w:rsidRDefault="00410E48" w:rsidP="00B052BA">
      <w:pPr>
        <w:pStyle w:val="Odstavecseseznamem"/>
        <w:numPr>
          <w:ilvl w:val="0"/>
          <w:numId w:val="4"/>
        </w:numPr>
        <w:spacing w:after="0" w:line="252" w:lineRule="auto"/>
        <w:rPr>
          <w:rFonts w:cs="Calibri"/>
        </w:rPr>
      </w:pPr>
      <w:r>
        <w:rPr>
          <w:rFonts w:cs="Calibri"/>
        </w:rPr>
        <w:t>Schválení účetní uzávěrky za rok 2024</w:t>
      </w:r>
    </w:p>
    <w:p w14:paraId="4E113D45" w14:textId="3D13D2DC" w:rsidR="00410E48" w:rsidRDefault="00410E48" w:rsidP="00B052BA">
      <w:pPr>
        <w:pStyle w:val="Odstavecseseznamem"/>
        <w:numPr>
          <w:ilvl w:val="0"/>
          <w:numId w:val="4"/>
        </w:numPr>
        <w:spacing w:after="0" w:line="252" w:lineRule="auto"/>
        <w:rPr>
          <w:rFonts w:cs="Calibri"/>
        </w:rPr>
      </w:pPr>
      <w:r>
        <w:rPr>
          <w:rFonts w:cs="Calibri"/>
        </w:rPr>
        <w:t>Schválení rozpočtového opatření č. 3</w:t>
      </w:r>
    </w:p>
    <w:p w14:paraId="09108050" w14:textId="7DCCB8E9" w:rsidR="00410E48" w:rsidRDefault="00410E48" w:rsidP="00B052BA">
      <w:pPr>
        <w:pStyle w:val="Odstavecseseznamem"/>
        <w:numPr>
          <w:ilvl w:val="0"/>
          <w:numId w:val="4"/>
        </w:numPr>
        <w:spacing w:after="0" w:line="252" w:lineRule="auto"/>
        <w:rPr>
          <w:rFonts w:cs="Calibri"/>
        </w:rPr>
      </w:pPr>
      <w:r>
        <w:rPr>
          <w:rFonts w:cs="Calibri"/>
        </w:rPr>
        <w:t xml:space="preserve">Smlouva </w:t>
      </w:r>
      <w:r w:rsidR="00766AE8">
        <w:rPr>
          <w:rFonts w:cs="Calibri"/>
        </w:rPr>
        <w:t xml:space="preserve">se SUS </w:t>
      </w:r>
      <w:r>
        <w:rPr>
          <w:rFonts w:cs="Calibri"/>
        </w:rPr>
        <w:t>o právu provést stavbu</w:t>
      </w:r>
      <w:r w:rsidR="00766AE8">
        <w:rPr>
          <w:rFonts w:cs="Calibri"/>
        </w:rPr>
        <w:t xml:space="preserve"> – chodník k železniční zastávce</w:t>
      </w:r>
    </w:p>
    <w:p w14:paraId="48C65D83" w14:textId="7B939BCD" w:rsidR="00766AE8" w:rsidRDefault="00766AE8" w:rsidP="00B052BA">
      <w:pPr>
        <w:pStyle w:val="Odstavecseseznamem"/>
        <w:numPr>
          <w:ilvl w:val="0"/>
          <w:numId w:val="4"/>
        </w:numPr>
        <w:spacing w:after="0" w:line="252" w:lineRule="auto"/>
        <w:rPr>
          <w:rFonts w:cs="Calibri"/>
        </w:rPr>
      </w:pPr>
      <w:r>
        <w:rPr>
          <w:rFonts w:cs="Calibri"/>
        </w:rPr>
        <w:t>Schválení žádosti o dotaci SFDI</w:t>
      </w:r>
    </w:p>
    <w:p w14:paraId="38698452" w14:textId="0D741A1C" w:rsidR="00036DE9" w:rsidRPr="00036DE9" w:rsidRDefault="00553816" w:rsidP="00036DE9">
      <w:pPr>
        <w:pStyle w:val="Odstavecseseznamem"/>
        <w:numPr>
          <w:ilvl w:val="0"/>
          <w:numId w:val="4"/>
        </w:numPr>
        <w:spacing w:after="0" w:line="252" w:lineRule="auto"/>
        <w:rPr>
          <w:rFonts w:cs="Calibri"/>
        </w:rPr>
      </w:pPr>
      <w:r>
        <w:rPr>
          <w:rFonts w:cs="Calibri"/>
        </w:rPr>
        <w:t>Projednání</w:t>
      </w:r>
      <w:r w:rsidR="00036DE9">
        <w:rPr>
          <w:rFonts w:cs="Calibri"/>
        </w:rPr>
        <w:t xml:space="preserve"> územní studie Z23</w:t>
      </w:r>
    </w:p>
    <w:p w14:paraId="62F78C26" w14:textId="68CCF9BC" w:rsidR="00735CA9" w:rsidRDefault="00B052BA" w:rsidP="003C58E4">
      <w:pPr>
        <w:pStyle w:val="Odstavecseseznamem"/>
        <w:numPr>
          <w:ilvl w:val="0"/>
          <w:numId w:val="4"/>
        </w:numPr>
        <w:spacing w:after="0" w:line="252" w:lineRule="auto"/>
        <w:rPr>
          <w:rFonts w:cs="Calibri"/>
        </w:rPr>
      </w:pPr>
      <w:r>
        <w:rPr>
          <w:rFonts w:cs="Calibri"/>
        </w:rPr>
        <w:t>Informace,</w:t>
      </w:r>
      <w:r w:rsidR="0083631B">
        <w:rPr>
          <w:rFonts w:cs="Calibri"/>
        </w:rPr>
        <w:t xml:space="preserve"> </w:t>
      </w:r>
      <w:r>
        <w:rPr>
          <w:rFonts w:cs="Calibri"/>
        </w:rPr>
        <w:t>diskuse</w:t>
      </w:r>
    </w:p>
    <w:p w14:paraId="4A714977" w14:textId="77777777" w:rsidR="003C58E4" w:rsidRDefault="003C58E4" w:rsidP="003C58E4">
      <w:pPr>
        <w:pStyle w:val="Odstavecseseznamem"/>
        <w:numPr>
          <w:ilvl w:val="0"/>
          <w:numId w:val="4"/>
        </w:numPr>
        <w:spacing w:after="0" w:line="252" w:lineRule="auto"/>
        <w:rPr>
          <w:sz w:val="24"/>
          <w:szCs w:val="24"/>
        </w:rPr>
      </w:pPr>
      <w:r>
        <w:rPr>
          <w:rFonts w:cs="Calibri"/>
        </w:rPr>
        <w:t>Závěr</w:t>
      </w:r>
    </w:p>
    <w:p w14:paraId="6EBA07BB" w14:textId="4D83CB11" w:rsidR="001309BF" w:rsidRPr="00AB1BD8" w:rsidRDefault="001309BF" w:rsidP="00AB1BD8">
      <w:pPr>
        <w:spacing w:after="0" w:line="252" w:lineRule="auto"/>
        <w:ind w:left="360"/>
        <w:rPr>
          <w:sz w:val="24"/>
          <w:szCs w:val="24"/>
        </w:rPr>
      </w:pPr>
    </w:p>
    <w:bookmarkEnd w:id="0"/>
    <w:p w14:paraId="005BACE1" w14:textId="77777777" w:rsidR="001B62E3" w:rsidRDefault="001B62E3" w:rsidP="001B62E3">
      <w:pPr>
        <w:pStyle w:val="Bezmezer"/>
        <w:jc w:val="both"/>
        <w:rPr>
          <w:sz w:val="24"/>
          <w:szCs w:val="24"/>
        </w:rPr>
      </w:pPr>
    </w:p>
    <w:p w14:paraId="5803DD8C" w14:textId="6035229F" w:rsidR="001B62E3" w:rsidRDefault="001B62E3" w:rsidP="001B62E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Myslkovicích </w:t>
      </w:r>
      <w:r w:rsidR="00EB5997">
        <w:rPr>
          <w:sz w:val="24"/>
          <w:szCs w:val="24"/>
        </w:rPr>
        <w:t>9</w:t>
      </w:r>
      <w:r w:rsidR="003506AB">
        <w:rPr>
          <w:sz w:val="24"/>
          <w:szCs w:val="24"/>
        </w:rPr>
        <w:t xml:space="preserve">. </w:t>
      </w:r>
      <w:r w:rsidR="00B10EA6">
        <w:rPr>
          <w:sz w:val="24"/>
          <w:szCs w:val="24"/>
        </w:rPr>
        <w:t>6</w:t>
      </w:r>
      <w:r w:rsidR="00AB1BD8">
        <w:rPr>
          <w:sz w:val="24"/>
          <w:szCs w:val="24"/>
        </w:rPr>
        <w:t xml:space="preserve">. </w:t>
      </w:r>
      <w:r w:rsidR="0001762B">
        <w:rPr>
          <w:sz w:val="24"/>
          <w:szCs w:val="24"/>
        </w:rPr>
        <w:t>2</w:t>
      </w:r>
      <w:r w:rsidR="00035F4C">
        <w:rPr>
          <w:sz w:val="24"/>
          <w:szCs w:val="24"/>
        </w:rPr>
        <w:t>02</w:t>
      </w:r>
      <w:r w:rsidR="002A7B64">
        <w:rPr>
          <w:sz w:val="24"/>
          <w:szCs w:val="24"/>
        </w:rPr>
        <w:t>5</w:t>
      </w:r>
    </w:p>
    <w:p w14:paraId="56DA6A6B" w14:textId="77777777" w:rsidR="00FF7D6D" w:rsidRDefault="00FF7D6D" w:rsidP="00FA0577">
      <w:pPr>
        <w:pStyle w:val="Bezmezer"/>
        <w:jc w:val="both"/>
        <w:rPr>
          <w:sz w:val="24"/>
          <w:szCs w:val="24"/>
        </w:rPr>
      </w:pPr>
    </w:p>
    <w:p w14:paraId="14317978" w14:textId="77777777" w:rsidR="00FF7D6D" w:rsidRDefault="00FF7D6D" w:rsidP="00FA0577">
      <w:pPr>
        <w:pStyle w:val="Bezmezer"/>
        <w:jc w:val="both"/>
        <w:rPr>
          <w:sz w:val="24"/>
          <w:szCs w:val="24"/>
        </w:rPr>
      </w:pPr>
    </w:p>
    <w:p w14:paraId="1C68680B" w14:textId="77777777" w:rsidR="005F12C5" w:rsidRDefault="005F12C5" w:rsidP="00FA0577">
      <w:pPr>
        <w:pStyle w:val="Bezmezer"/>
        <w:jc w:val="both"/>
        <w:rPr>
          <w:sz w:val="24"/>
          <w:szCs w:val="24"/>
        </w:rPr>
      </w:pPr>
    </w:p>
    <w:p w14:paraId="490DA7F7" w14:textId="77777777" w:rsidR="00FF7D6D" w:rsidRDefault="00FF7D6D" w:rsidP="00FA0577">
      <w:pPr>
        <w:pStyle w:val="Bezmezer"/>
        <w:jc w:val="both"/>
        <w:rPr>
          <w:sz w:val="24"/>
          <w:szCs w:val="24"/>
        </w:rPr>
      </w:pPr>
    </w:p>
    <w:p w14:paraId="2BF1917D" w14:textId="77777777" w:rsidR="00FF7D6D" w:rsidRDefault="00FF7D6D" w:rsidP="00FA0577">
      <w:pPr>
        <w:pStyle w:val="Bezmezer"/>
        <w:jc w:val="both"/>
        <w:rPr>
          <w:sz w:val="24"/>
          <w:szCs w:val="24"/>
        </w:rPr>
      </w:pPr>
    </w:p>
    <w:p w14:paraId="6D672B52" w14:textId="77777777" w:rsidR="00FF7D6D" w:rsidRDefault="00FF7D6D" w:rsidP="00FA0577">
      <w:pPr>
        <w:pStyle w:val="Bezmezer"/>
        <w:jc w:val="both"/>
        <w:rPr>
          <w:sz w:val="24"/>
          <w:szCs w:val="24"/>
        </w:rPr>
      </w:pPr>
    </w:p>
    <w:p w14:paraId="29F5CA7F" w14:textId="0F6FC98C" w:rsidR="00FF7D6D" w:rsidRPr="00721C54" w:rsidRDefault="001B62E3" w:rsidP="004D59C2">
      <w:pPr>
        <w:pStyle w:val="Bezmezer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Gustav Fifka</w:t>
      </w:r>
    </w:p>
    <w:p w14:paraId="55663E94" w14:textId="6CF846E3" w:rsidR="00FF7D6D" w:rsidRPr="00721C54" w:rsidRDefault="001B62E3" w:rsidP="004D59C2">
      <w:pPr>
        <w:pStyle w:val="Bezmezer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starosta obce Myslkovice</w:t>
      </w:r>
    </w:p>
    <w:sectPr w:rsidR="00FF7D6D" w:rsidRPr="00721C54" w:rsidSect="001F745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00878" w14:textId="77777777" w:rsidR="00F323AD" w:rsidRDefault="00F323AD" w:rsidP="009055E0">
      <w:pPr>
        <w:spacing w:after="0" w:line="240" w:lineRule="auto"/>
      </w:pPr>
      <w:r>
        <w:separator/>
      </w:r>
    </w:p>
  </w:endnote>
  <w:endnote w:type="continuationSeparator" w:id="0">
    <w:p w14:paraId="0BA62980" w14:textId="77777777" w:rsidR="00F323AD" w:rsidRDefault="00F323AD" w:rsidP="0090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EFDB5" w14:textId="77777777" w:rsidR="00131F86" w:rsidRPr="00131F86" w:rsidRDefault="00131F86" w:rsidP="00882373">
    <w:pPr>
      <w:tabs>
        <w:tab w:val="center" w:pos="3969"/>
        <w:tab w:val="center" w:pos="4536"/>
        <w:tab w:val="center" w:pos="7938"/>
      </w:tabs>
      <w:spacing w:after="0"/>
      <w:jc w:val="both"/>
      <w:outlineLvl w:val="0"/>
      <w:rPr>
        <w:sz w:val="20"/>
      </w:rPr>
    </w:pPr>
    <w:hyperlink r:id="rId1" w:history="1">
      <w:r w:rsidRPr="009943FC">
        <w:rPr>
          <w:rStyle w:val="Hypertextovodkaz"/>
          <w:sz w:val="20"/>
        </w:rPr>
        <w:t>obec@myslkovice.cz</w:t>
      </w:r>
    </w:hyperlink>
    <w:r>
      <w:rPr>
        <w:sz w:val="20"/>
      </w:rPr>
      <w:tab/>
    </w:r>
    <w:r w:rsidRPr="00131F86">
      <w:rPr>
        <w:sz w:val="20"/>
      </w:rPr>
      <w:t>IČ:00667048</w:t>
    </w:r>
    <w:r w:rsidR="00882373">
      <w:rPr>
        <w:sz w:val="20"/>
      </w:rPr>
      <w:tab/>
    </w:r>
    <w:r>
      <w:rPr>
        <w:sz w:val="20"/>
      </w:rPr>
      <w:tab/>
      <w:t>bankovní spojení</w:t>
    </w:r>
  </w:p>
  <w:p w14:paraId="7ED7CFB5" w14:textId="77777777" w:rsidR="00117A72" w:rsidRPr="00131F86" w:rsidRDefault="00131F86" w:rsidP="00882373">
    <w:pPr>
      <w:tabs>
        <w:tab w:val="center" w:pos="3969"/>
        <w:tab w:val="center" w:pos="4536"/>
        <w:tab w:val="right" w:pos="8505"/>
      </w:tabs>
      <w:spacing w:after="0"/>
      <w:jc w:val="both"/>
      <w:outlineLvl w:val="0"/>
      <w:rPr>
        <w:sz w:val="20"/>
      </w:rPr>
    </w:pPr>
    <w:r>
      <w:rPr>
        <w:sz w:val="20"/>
      </w:rPr>
      <w:t>www.myslkovice.cz</w:t>
    </w:r>
    <w:r>
      <w:rPr>
        <w:sz w:val="20"/>
      </w:rPr>
      <w:tab/>
    </w:r>
    <w:r w:rsidRPr="009055E0">
      <w:rPr>
        <w:sz w:val="20"/>
      </w:rPr>
      <w:t>DIČ: CZ00667048</w:t>
    </w:r>
    <w:r>
      <w:rPr>
        <w:sz w:val="20"/>
      </w:rPr>
      <w:tab/>
      <w:t>19024301/</w:t>
    </w:r>
    <w:r w:rsidR="00150879">
      <w:rPr>
        <w:sz w:val="20"/>
      </w:rPr>
      <w:t>0</w:t>
    </w:r>
    <w:r>
      <w:rPr>
        <w:sz w:val="20"/>
      </w:rPr>
      <w:t>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AFBD0" w14:textId="77777777" w:rsidR="00F323AD" w:rsidRDefault="00F323AD" w:rsidP="009055E0">
      <w:pPr>
        <w:spacing w:after="0" w:line="240" w:lineRule="auto"/>
      </w:pPr>
      <w:r>
        <w:separator/>
      </w:r>
    </w:p>
  </w:footnote>
  <w:footnote w:type="continuationSeparator" w:id="0">
    <w:p w14:paraId="09F7C5BD" w14:textId="77777777" w:rsidR="00F323AD" w:rsidRDefault="00F323AD" w:rsidP="0090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67385" w14:textId="1F1DF240" w:rsidR="00BD76A8" w:rsidRPr="00BD76A8" w:rsidRDefault="003C4023" w:rsidP="00AF03B1">
    <w:pPr>
      <w:spacing w:before="240" w:after="0" w:line="240" w:lineRule="auto"/>
      <w:ind w:firstLine="709"/>
      <w:outlineLvl w:val="0"/>
      <w:rPr>
        <w:rFonts w:ascii="Verdana" w:hAnsi="Verdana" w:cs="Calibri"/>
        <w:color w:val="606060"/>
        <w:sz w:val="32"/>
        <w:szCs w:val="32"/>
      </w:rPr>
    </w:pPr>
    <w:r>
      <w:rPr>
        <w:rFonts w:ascii="Verdana" w:hAnsi="Verdana" w:cs="Calibri"/>
        <w:noProof/>
        <w:sz w:val="32"/>
        <w:szCs w:val="32"/>
      </w:rPr>
      <w:drawing>
        <wp:anchor distT="0" distB="0" distL="0" distR="0" simplePos="0" relativeHeight="251657728" behindDoc="0" locked="0" layoutInCell="1" allowOverlap="1" wp14:anchorId="1D9A3537" wp14:editId="63E9E5B3">
          <wp:simplePos x="0" y="0"/>
          <wp:positionH relativeFrom="page">
            <wp:posOffset>495935</wp:posOffset>
          </wp:positionH>
          <wp:positionV relativeFrom="paragraph">
            <wp:posOffset>88900</wp:posOffset>
          </wp:positionV>
          <wp:extent cx="549275" cy="6108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10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5E0" w:rsidRPr="00BD76A8">
      <w:rPr>
        <w:rFonts w:ascii="Verdana" w:hAnsi="Verdana" w:cs="Calibri"/>
        <w:color w:val="606060"/>
        <w:sz w:val="32"/>
        <w:szCs w:val="32"/>
      </w:rPr>
      <w:t>Obec Myslkovice</w:t>
    </w:r>
  </w:p>
  <w:p w14:paraId="021A7216" w14:textId="13EA163E" w:rsidR="004410A3" w:rsidRPr="00117A72" w:rsidRDefault="00BD76A8" w:rsidP="00AF03B1">
    <w:pPr>
      <w:spacing w:before="73" w:after="400" w:line="720" w:lineRule="auto"/>
      <w:ind w:firstLine="709"/>
      <w:outlineLvl w:val="0"/>
      <w:rPr>
        <w:rFonts w:cs="Calibri"/>
        <w:color w:val="606060"/>
        <w:sz w:val="40"/>
        <w:szCs w:val="40"/>
      </w:rPr>
    </w:pPr>
    <w:r>
      <w:rPr>
        <w:sz w:val="20"/>
      </w:rPr>
      <w:t>391 16 Myslkovice 59 |</w:t>
    </w:r>
    <w:r w:rsidR="000A29DC">
      <w:rPr>
        <w:sz w:val="20"/>
      </w:rPr>
      <w:t xml:space="preserve"> </w:t>
    </w:r>
    <w:r w:rsidR="00A505C7">
      <w:rPr>
        <w:sz w:val="20"/>
      </w:rPr>
      <w:t>dat. schránka: aurefs8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E44FD"/>
    <w:multiLevelType w:val="hybridMultilevel"/>
    <w:tmpl w:val="0AD84E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D2E0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1138108">
    <w:abstractNumId w:val="1"/>
  </w:num>
  <w:num w:numId="2" w16cid:durableId="1050106701">
    <w:abstractNumId w:val="1"/>
  </w:num>
  <w:num w:numId="3" w16cid:durableId="1685547770">
    <w:abstractNumId w:val="0"/>
  </w:num>
  <w:num w:numId="4" w16cid:durableId="4607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E3"/>
    <w:rsid w:val="00004FEC"/>
    <w:rsid w:val="0001762B"/>
    <w:rsid w:val="00035F4C"/>
    <w:rsid w:val="00036A31"/>
    <w:rsid w:val="00036DE9"/>
    <w:rsid w:val="00054A02"/>
    <w:rsid w:val="000601B8"/>
    <w:rsid w:val="0009031C"/>
    <w:rsid w:val="0009447D"/>
    <w:rsid w:val="000A0CDB"/>
    <w:rsid w:val="000A29DC"/>
    <w:rsid w:val="000A5B83"/>
    <w:rsid w:val="000B69D1"/>
    <w:rsid w:val="000B71C5"/>
    <w:rsid w:val="000C60EF"/>
    <w:rsid w:val="000D6B90"/>
    <w:rsid w:val="000E56F9"/>
    <w:rsid w:val="001040E1"/>
    <w:rsid w:val="00110FF5"/>
    <w:rsid w:val="00117A72"/>
    <w:rsid w:val="001309BF"/>
    <w:rsid w:val="00131F86"/>
    <w:rsid w:val="001412E7"/>
    <w:rsid w:val="00141B34"/>
    <w:rsid w:val="00145834"/>
    <w:rsid w:val="00150879"/>
    <w:rsid w:val="001642DD"/>
    <w:rsid w:val="001B2778"/>
    <w:rsid w:val="001B3277"/>
    <w:rsid w:val="001B62E3"/>
    <w:rsid w:val="001C0950"/>
    <w:rsid w:val="001F3DC6"/>
    <w:rsid w:val="001F7459"/>
    <w:rsid w:val="00223703"/>
    <w:rsid w:val="002309AE"/>
    <w:rsid w:val="00241B1D"/>
    <w:rsid w:val="002533A1"/>
    <w:rsid w:val="00260116"/>
    <w:rsid w:val="002755D5"/>
    <w:rsid w:val="0028440E"/>
    <w:rsid w:val="002A5E8A"/>
    <w:rsid w:val="002A7B64"/>
    <w:rsid w:val="002B3492"/>
    <w:rsid w:val="002F125C"/>
    <w:rsid w:val="002F1342"/>
    <w:rsid w:val="0030547B"/>
    <w:rsid w:val="003245D4"/>
    <w:rsid w:val="003506AB"/>
    <w:rsid w:val="00361FEA"/>
    <w:rsid w:val="00391969"/>
    <w:rsid w:val="003B7FC7"/>
    <w:rsid w:val="003C4023"/>
    <w:rsid w:val="003C58E4"/>
    <w:rsid w:val="003C58F2"/>
    <w:rsid w:val="00410E48"/>
    <w:rsid w:val="004410A3"/>
    <w:rsid w:val="00445223"/>
    <w:rsid w:val="004520F6"/>
    <w:rsid w:val="00460DF7"/>
    <w:rsid w:val="004A0F22"/>
    <w:rsid w:val="004A255C"/>
    <w:rsid w:val="004A3D35"/>
    <w:rsid w:val="004A60C1"/>
    <w:rsid w:val="004D587F"/>
    <w:rsid w:val="004D59C2"/>
    <w:rsid w:val="004F61FB"/>
    <w:rsid w:val="00502E30"/>
    <w:rsid w:val="0051729C"/>
    <w:rsid w:val="00520182"/>
    <w:rsid w:val="00534306"/>
    <w:rsid w:val="00553816"/>
    <w:rsid w:val="005904CF"/>
    <w:rsid w:val="00594002"/>
    <w:rsid w:val="005B2AEF"/>
    <w:rsid w:val="005B63D3"/>
    <w:rsid w:val="005B7349"/>
    <w:rsid w:val="005D2FC3"/>
    <w:rsid w:val="005F12C5"/>
    <w:rsid w:val="006214B2"/>
    <w:rsid w:val="00646AD6"/>
    <w:rsid w:val="00672C32"/>
    <w:rsid w:val="0068297B"/>
    <w:rsid w:val="00685127"/>
    <w:rsid w:val="006A450F"/>
    <w:rsid w:val="006A69FC"/>
    <w:rsid w:val="006B4639"/>
    <w:rsid w:val="006E35B3"/>
    <w:rsid w:val="00721C54"/>
    <w:rsid w:val="00722234"/>
    <w:rsid w:val="00733174"/>
    <w:rsid w:val="0073522A"/>
    <w:rsid w:val="00735CA9"/>
    <w:rsid w:val="00766AE8"/>
    <w:rsid w:val="00781B97"/>
    <w:rsid w:val="00792177"/>
    <w:rsid w:val="007A166B"/>
    <w:rsid w:val="007A1D46"/>
    <w:rsid w:val="007B29D8"/>
    <w:rsid w:val="007B7225"/>
    <w:rsid w:val="007C3984"/>
    <w:rsid w:val="007F5FAA"/>
    <w:rsid w:val="00835C3D"/>
    <w:rsid w:val="0083631B"/>
    <w:rsid w:val="008438F2"/>
    <w:rsid w:val="008471F5"/>
    <w:rsid w:val="00870EDA"/>
    <w:rsid w:val="00882373"/>
    <w:rsid w:val="00883C6B"/>
    <w:rsid w:val="00886353"/>
    <w:rsid w:val="008D27C3"/>
    <w:rsid w:val="008D39AD"/>
    <w:rsid w:val="00901CDC"/>
    <w:rsid w:val="0090305A"/>
    <w:rsid w:val="009055E0"/>
    <w:rsid w:val="00907736"/>
    <w:rsid w:val="0091031E"/>
    <w:rsid w:val="00911775"/>
    <w:rsid w:val="009524EB"/>
    <w:rsid w:val="00955FB7"/>
    <w:rsid w:val="009745B5"/>
    <w:rsid w:val="00976399"/>
    <w:rsid w:val="009820D3"/>
    <w:rsid w:val="00983756"/>
    <w:rsid w:val="009A159E"/>
    <w:rsid w:val="009B50FC"/>
    <w:rsid w:val="009C5F65"/>
    <w:rsid w:val="009D1AE0"/>
    <w:rsid w:val="009F58AE"/>
    <w:rsid w:val="00A05797"/>
    <w:rsid w:val="00A151C3"/>
    <w:rsid w:val="00A20C08"/>
    <w:rsid w:val="00A317CB"/>
    <w:rsid w:val="00A41F75"/>
    <w:rsid w:val="00A505C7"/>
    <w:rsid w:val="00A56F66"/>
    <w:rsid w:val="00A601FA"/>
    <w:rsid w:val="00A73D7A"/>
    <w:rsid w:val="00A80B46"/>
    <w:rsid w:val="00A96F37"/>
    <w:rsid w:val="00AA74AB"/>
    <w:rsid w:val="00AA7E08"/>
    <w:rsid w:val="00AB1BD8"/>
    <w:rsid w:val="00AB3ABB"/>
    <w:rsid w:val="00AC13B2"/>
    <w:rsid w:val="00AD2589"/>
    <w:rsid w:val="00AE5882"/>
    <w:rsid w:val="00AF03B1"/>
    <w:rsid w:val="00AF61FC"/>
    <w:rsid w:val="00B0011F"/>
    <w:rsid w:val="00B052BA"/>
    <w:rsid w:val="00B05607"/>
    <w:rsid w:val="00B10EA6"/>
    <w:rsid w:val="00B11311"/>
    <w:rsid w:val="00B117DE"/>
    <w:rsid w:val="00B241A5"/>
    <w:rsid w:val="00B35FAA"/>
    <w:rsid w:val="00B421B8"/>
    <w:rsid w:val="00B8565B"/>
    <w:rsid w:val="00B93134"/>
    <w:rsid w:val="00BA30E2"/>
    <w:rsid w:val="00BD76A8"/>
    <w:rsid w:val="00BF298F"/>
    <w:rsid w:val="00C0332A"/>
    <w:rsid w:val="00C1629C"/>
    <w:rsid w:val="00C54323"/>
    <w:rsid w:val="00C54A85"/>
    <w:rsid w:val="00C816B3"/>
    <w:rsid w:val="00C94F2B"/>
    <w:rsid w:val="00CA6E32"/>
    <w:rsid w:val="00CB1753"/>
    <w:rsid w:val="00CC530A"/>
    <w:rsid w:val="00CD3093"/>
    <w:rsid w:val="00CD631F"/>
    <w:rsid w:val="00D11AFC"/>
    <w:rsid w:val="00D25088"/>
    <w:rsid w:val="00D32626"/>
    <w:rsid w:val="00D37E22"/>
    <w:rsid w:val="00D42379"/>
    <w:rsid w:val="00D42B95"/>
    <w:rsid w:val="00D71665"/>
    <w:rsid w:val="00D84F8A"/>
    <w:rsid w:val="00DC3D84"/>
    <w:rsid w:val="00DD6052"/>
    <w:rsid w:val="00DF2747"/>
    <w:rsid w:val="00E11686"/>
    <w:rsid w:val="00E72514"/>
    <w:rsid w:val="00E73BF8"/>
    <w:rsid w:val="00E81202"/>
    <w:rsid w:val="00E9501D"/>
    <w:rsid w:val="00EA0B51"/>
    <w:rsid w:val="00EB5997"/>
    <w:rsid w:val="00EF65E8"/>
    <w:rsid w:val="00F176C9"/>
    <w:rsid w:val="00F323AD"/>
    <w:rsid w:val="00F44FBA"/>
    <w:rsid w:val="00F62492"/>
    <w:rsid w:val="00F63CFF"/>
    <w:rsid w:val="00F83059"/>
    <w:rsid w:val="00FA0577"/>
    <w:rsid w:val="00FA1E9D"/>
    <w:rsid w:val="00FB18C0"/>
    <w:rsid w:val="00FC2432"/>
    <w:rsid w:val="00FF5A7F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DF1FB5"/>
  <w15:docId w15:val="{DD0F239E-535C-4CCD-AFD7-BF903116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9BF"/>
    <w:pPr>
      <w:widowControl w:val="0"/>
      <w:spacing w:after="200" w:line="276" w:lineRule="auto"/>
    </w:pPr>
    <w:rPr>
      <w:rFonts w:eastAsia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FA0577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4D59C2"/>
    <w:pPr>
      <w:widowControl/>
      <w:shd w:val="clear" w:color="auto" w:fill="000080"/>
    </w:pPr>
    <w:rPr>
      <w:rFonts w:ascii="Tahoma" w:eastAsia="Calibri" w:hAnsi="Tahoma" w:cs="Tahoma"/>
      <w:sz w:val="20"/>
      <w:lang w:eastAsia="en-US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2A5E8A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055E0"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9055E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055E0"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ZpatChar">
    <w:name w:val="Zápatí Char"/>
    <w:link w:val="Zpat"/>
    <w:uiPriority w:val="99"/>
    <w:rsid w:val="009055E0"/>
    <w:rPr>
      <w:lang w:eastAsia="en-US"/>
    </w:rPr>
  </w:style>
  <w:style w:type="character" w:styleId="Hypertextovodkaz">
    <w:name w:val="Hyperlink"/>
    <w:uiPriority w:val="99"/>
    <w:unhideWhenUsed/>
    <w:rsid w:val="009055E0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9055E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B62E3"/>
    <w:pPr>
      <w:widowControl/>
      <w:spacing w:after="160" w:line="25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myslk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cuments\obec_Gusta\hlavi&#269;kov&#253;%20pap&#237;r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4FD5F-CAE2-4FB9-A917-1D4047B5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C:\Users\Uzivatel\Documents\obec_Gusta\hlavičkový papír - šablona.dotx</Template>
  <TotalTime>10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Myslkovice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Myslkovice</dc:title>
  <dc:subject/>
  <dc:creator>Uzivatel</dc:creator>
  <cp:keywords/>
  <dc:description/>
  <cp:lastModifiedBy>Eliška Hniličková</cp:lastModifiedBy>
  <cp:revision>11</cp:revision>
  <cp:lastPrinted>2025-03-21T08:27:00Z</cp:lastPrinted>
  <dcterms:created xsi:type="dcterms:W3CDTF">2025-03-21T08:31:00Z</dcterms:created>
  <dcterms:modified xsi:type="dcterms:W3CDTF">2025-06-09T18:28:00Z</dcterms:modified>
</cp:coreProperties>
</file>